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7EE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26C7B79E" w14:textId="0C11884A" w:rsidR="00071F2A" w:rsidRPr="00C80277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 xml:space="preserve">Josipa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  <w:r w:rsidR="00FC6092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</w:t>
      </w:r>
      <w:r w:rsidR="008C3DD1">
        <w:rPr>
          <w:rFonts w:ascii="Arial" w:hAnsi="Arial" w:cs="Arial"/>
          <w:sz w:val="20"/>
          <w:szCs w:val="20"/>
          <w:lang w:val="en-GB"/>
        </w:rPr>
        <w:t xml:space="preserve"> 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     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 w:rsidRPr="00C80277">
        <w:rPr>
          <w:rFonts w:ascii="Arial" w:hAnsi="Arial" w:cs="Arial"/>
          <w:sz w:val="20"/>
          <w:szCs w:val="20"/>
        </w:rPr>
        <w:t>S</w:t>
      </w:r>
      <w:r w:rsidR="00C80277" w:rsidRPr="00C80277">
        <w:rPr>
          <w:rFonts w:ascii="Arial" w:hAnsi="Arial" w:cs="Arial"/>
          <w:sz w:val="20"/>
          <w:szCs w:val="20"/>
        </w:rPr>
        <w:t>vim zainteresiranim</w:t>
      </w:r>
    </w:p>
    <w:p w14:paraId="7B08ADCB" w14:textId="0957045C" w:rsidR="00FC6092" w:rsidRPr="00C80277" w:rsidRDefault="00071F2A" w:rsidP="00FC6092">
      <w:pPr>
        <w:pStyle w:val="StandardWeb"/>
        <w:spacing w:before="0" w:beforeAutospacing="0" w:after="0"/>
        <w:rPr>
          <w:sz w:val="20"/>
          <w:szCs w:val="20"/>
        </w:rPr>
      </w:pPr>
      <w:proofErr w:type="spellStart"/>
      <w:r w:rsidRPr="00C80277">
        <w:rPr>
          <w:rFonts w:ascii="Arial" w:hAnsi="Arial" w:cs="Arial"/>
          <w:sz w:val="20"/>
          <w:szCs w:val="20"/>
        </w:rPr>
        <w:t>Ur.Broj</w:t>
      </w:r>
      <w:proofErr w:type="spellEnd"/>
      <w:r w:rsidRPr="00C80277">
        <w:rPr>
          <w:rFonts w:ascii="Arial" w:hAnsi="Arial" w:cs="Arial"/>
          <w:sz w:val="20"/>
          <w:szCs w:val="20"/>
        </w:rPr>
        <w:t>: 2013-76-2</w:t>
      </w:r>
      <w:r w:rsidR="009E7029">
        <w:rPr>
          <w:rFonts w:ascii="Arial" w:hAnsi="Arial" w:cs="Arial"/>
          <w:sz w:val="20"/>
          <w:szCs w:val="20"/>
        </w:rPr>
        <w:t>5</w:t>
      </w:r>
      <w:r w:rsidRPr="00C80277">
        <w:rPr>
          <w:rFonts w:ascii="Arial" w:hAnsi="Arial" w:cs="Arial"/>
          <w:sz w:val="20"/>
          <w:szCs w:val="20"/>
        </w:rPr>
        <w:t>-01/R-</w:t>
      </w:r>
      <w:r w:rsidR="009E7029">
        <w:rPr>
          <w:rFonts w:ascii="Arial" w:hAnsi="Arial" w:cs="Arial"/>
          <w:sz w:val="20"/>
          <w:szCs w:val="20"/>
        </w:rPr>
        <w:t>755</w:t>
      </w:r>
      <w:r w:rsidRPr="00C80277">
        <w:rPr>
          <w:rFonts w:ascii="Arial" w:hAnsi="Arial" w:cs="Arial"/>
          <w:sz w:val="20"/>
          <w:szCs w:val="20"/>
        </w:rPr>
        <w:t>/</w:t>
      </w:r>
      <w:r w:rsidR="0086725E" w:rsidRPr="00C80277">
        <w:rPr>
          <w:rFonts w:ascii="Arial" w:hAnsi="Arial" w:cs="Arial"/>
          <w:sz w:val="20"/>
          <w:szCs w:val="20"/>
        </w:rPr>
        <w:t>4</w:t>
      </w:r>
      <w:r w:rsidR="00FC6092" w:rsidRPr="00C80277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C80277" w:rsidRPr="00C80277">
        <w:rPr>
          <w:rFonts w:ascii="Arial" w:hAnsi="Arial" w:cs="Arial"/>
          <w:sz w:val="20"/>
          <w:szCs w:val="20"/>
        </w:rPr>
        <w:t xml:space="preserve">            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  <w:r w:rsidR="00C80277" w:rsidRPr="00C80277">
        <w:rPr>
          <w:rFonts w:ascii="Arial" w:hAnsi="Arial" w:cs="Arial"/>
          <w:sz w:val="20"/>
          <w:szCs w:val="20"/>
        </w:rPr>
        <w:t>gospodarskim subjektima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</w:p>
    <w:p w14:paraId="1454ADD4" w14:textId="37D2C070" w:rsidR="00FC6092" w:rsidRPr="00B1112A" w:rsidRDefault="00FC6092" w:rsidP="00FC6092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9E7029">
        <w:rPr>
          <w:rFonts w:ascii="Arial" w:hAnsi="Arial" w:cs="Arial"/>
          <w:sz w:val="20"/>
          <w:szCs w:val="20"/>
        </w:rPr>
        <w:t>25.8.2025</w:t>
      </w:r>
      <w:r w:rsidRPr="00246DE1">
        <w:rPr>
          <w:rFonts w:ascii="Arial" w:hAnsi="Arial" w:cs="Arial"/>
          <w:sz w:val="20"/>
          <w:szCs w:val="20"/>
        </w:rPr>
        <w:t xml:space="preserve">. godine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46DE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246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56DC004A" w14:textId="087F3D05" w:rsidR="00071F2A" w:rsidRPr="00246DE1" w:rsidRDefault="00FC6092" w:rsidP="00071F2A">
      <w:pPr>
        <w:pStyle w:val="StandardWeb"/>
        <w:spacing w:before="0" w:beforeAutospacing="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00A2CDE9" w14:textId="23829C9E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 xml:space="preserve">za dodatnim 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objašnjenjima </w:t>
      </w:r>
      <w:r w:rsidR="00501557">
        <w:rPr>
          <w:rFonts w:ascii="Arial" w:hAnsi="Arial" w:cs="Arial"/>
          <w:bCs/>
          <w:sz w:val="20"/>
          <w:szCs w:val="20"/>
        </w:rPr>
        <w:t>te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295BDD8F" w14:textId="77777777" w:rsidR="009E7029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501557">
        <w:rPr>
          <w:rFonts w:ascii="Arial" w:hAnsi="Arial" w:cs="Arial"/>
          <w:bCs/>
          <w:sz w:val="20"/>
          <w:szCs w:val="20"/>
        </w:rPr>
        <w:t>tehničku specifikaciju-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troškovnik</w:t>
      </w:r>
      <w:r w:rsidR="009E7029">
        <w:rPr>
          <w:rFonts w:ascii="Arial" w:hAnsi="Arial" w:cs="Arial"/>
          <w:bCs/>
          <w:sz w:val="20"/>
          <w:szCs w:val="20"/>
        </w:rPr>
        <w:t xml:space="preserve"> u predmetu nabave materijala za čišćenje i održavanje </w:t>
      </w:r>
    </w:p>
    <w:p w14:paraId="00C207EA" w14:textId="06D0DA3B" w:rsidR="0024628A" w:rsidRPr="00837183" w:rsidRDefault="009E7029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čistoće,</w:t>
      </w:r>
    </w:p>
    <w:p w14:paraId="2EB64C30" w14:textId="5E404616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2295AAE9" w14:textId="33596453" w:rsidR="0024628A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076A868B" w14:textId="77777777" w:rsidR="009F41BB" w:rsidRPr="00837183" w:rsidRDefault="009F41BB" w:rsidP="009F41BB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62CA7330" w14:textId="1B85100E" w:rsidR="00CB7569" w:rsidRPr="001E5F46" w:rsidRDefault="0086725E" w:rsidP="001E5F46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9F41BB">
        <w:rPr>
          <w:rFonts w:ascii="Arial" w:hAnsi="Arial" w:cs="Arial"/>
          <w:sz w:val="20"/>
          <w:szCs w:val="20"/>
        </w:rPr>
        <w:t xml:space="preserve">           </w:t>
      </w:r>
      <w:r w:rsidR="0024628A" w:rsidRPr="009F41BB">
        <w:rPr>
          <w:rFonts w:ascii="Arial" w:hAnsi="Arial" w:cs="Arial"/>
          <w:sz w:val="20"/>
          <w:szCs w:val="20"/>
        </w:rPr>
        <w:t>u postupku j</w:t>
      </w:r>
      <w:r w:rsidRPr="009F41BB">
        <w:rPr>
          <w:rFonts w:ascii="Arial" w:hAnsi="Arial" w:cs="Arial"/>
          <w:sz w:val="20"/>
          <w:szCs w:val="20"/>
        </w:rPr>
        <w:t>ednostavne</w:t>
      </w:r>
      <w:r w:rsidR="0024628A" w:rsidRPr="009F41BB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 xml:space="preserve">nabave: </w:t>
      </w:r>
      <w:r w:rsidR="003D5062">
        <w:rPr>
          <w:rFonts w:ascii="Arial" w:hAnsi="Arial" w:cs="Arial"/>
          <w:sz w:val="20"/>
          <w:szCs w:val="20"/>
        </w:rPr>
        <w:t xml:space="preserve">Nabava </w:t>
      </w:r>
      <w:r w:rsidR="009E7029">
        <w:rPr>
          <w:rFonts w:ascii="Arial" w:hAnsi="Arial" w:cs="Arial"/>
          <w:bCs/>
          <w:sz w:val="20"/>
          <w:szCs w:val="20"/>
        </w:rPr>
        <w:t xml:space="preserve">materijala za čišćenje i održavanje čistoće, </w:t>
      </w:r>
      <w:r w:rsidR="009F41BB">
        <w:rPr>
          <w:rFonts w:ascii="Arial" w:hAnsi="Arial" w:cs="Arial"/>
          <w:bCs/>
          <w:sz w:val="20"/>
          <w:szCs w:val="20"/>
        </w:rPr>
        <w:t>u</w:t>
      </w:r>
      <w:r w:rsidR="009F41BB" w:rsidRPr="009F41BB">
        <w:rPr>
          <w:rFonts w:ascii="Arial" w:hAnsi="Arial" w:cs="Arial"/>
          <w:sz w:val="20"/>
          <w:szCs w:val="20"/>
        </w:rPr>
        <w:t>r.</w:t>
      </w:r>
      <w:r w:rsidR="009F41BB">
        <w:rPr>
          <w:rFonts w:ascii="Arial" w:hAnsi="Arial" w:cs="Arial"/>
          <w:sz w:val="20"/>
          <w:szCs w:val="20"/>
        </w:rPr>
        <w:t>br</w:t>
      </w:r>
      <w:r w:rsidR="009F41BB" w:rsidRPr="009F41BB">
        <w:rPr>
          <w:rFonts w:ascii="Arial" w:hAnsi="Arial" w:cs="Arial"/>
          <w:sz w:val="20"/>
          <w:szCs w:val="20"/>
        </w:rPr>
        <w:t>: 2013-76-2-01/R-</w:t>
      </w:r>
      <w:r w:rsidR="009E7029">
        <w:rPr>
          <w:rFonts w:ascii="Arial" w:hAnsi="Arial" w:cs="Arial"/>
          <w:sz w:val="20"/>
          <w:szCs w:val="20"/>
        </w:rPr>
        <w:t>755</w:t>
      </w:r>
      <w:r w:rsidR="009F41BB" w:rsidRPr="009F41BB">
        <w:rPr>
          <w:rFonts w:ascii="Arial" w:hAnsi="Arial" w:cs="Arial"/>
          <w:sz w:val="20"/>
          <w:szCs w:val="20"/>
        </w:rPr>
        <w:t>/</w:t>
      </w:r>
      <w:r w:rsidR="003D5062">
        <w:rPr>
          <w:rFonts w:ascii="Arial" w:hAnsi="Arial" w:cs="Arial"/>
          <w:sz w:val="20"/>
          <w:szCs w:val="20"/>
        </w:rPr>
        <w:t>3</w:t>
      </w:r>
      <w:r w:rsidR="009F41BB" w:rsidRPr="009F41BB">
        <w:rPr>
          <w:rFonts w:ascii="Arial" w:hAnsi="Arial" w:cs="Arial"/>
          <w:sz w:val="20"/>
          <w:szCs w:val="20"/>
        </w:rPr>
        <w:t>,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071F2A" w:rsidRPr="009F41BB">
        <w:rPr>
          <w:rFonts w:ascii="Arial" w:hAnsi="Arial" w:cs="Arial"/>
          <w:sz w:val="20"/>
          <w:szCs w:val="20"/>
        </w:rPr>
        <w:t>objavljeno</w:t>
      </w:r>
      <w:r w:rsidR="00415100" w:rsidRPr="009F41BB">
        <w:rPr>
          <w:rFonts w:ascii="Arial" w:hAnsi="Arial" w:cs="Arial"/>
          <w:sz w:val="20"/>
          <w:szCs w:val="20"/>
        </w:rPr>
        <w:t>g</w:t>
      </w:r>
      <w:r w:rsidRPr="009F41BB">
        <w:rPr>
          <w:rFonts w:ascii="Arial" w:hAnsi="Arial" w:cs="Arial"/>
          <w:sz w:val="20"/>
          <w:szCs w:val="20"/>
        </w:rPr>
        <w:t xml:space="preserve"> dana</w:t>
      </w:r>
      <w:r w:rsidR="00071F2A" w:rsidRPr="009F41BB">
        <w:rPr>
          <w:rFonts w:ascii="Arial" w:hAnsi="Arial" w:cs="Arial"/>
          <w:sz w:val="20"/>
          <w:szCs w:val="20"/>
        </w:rPr>
        <w:t xml:space="preserve"> </w:t>
      </w:r>
      <w:r w:rsidR="009E7029">
        <w:rPr>
          <w:rFonts w:ascii="Arial" w:hAnsi="Arial" w:cs="Arial"/>
          <w:sz w:val="20"/>
          <w:szCs w:val="20"/>
        </w:rPr>
        <w:t>21.8.2025</w:t>
      </w:r>
      <w:r w:rsidR="007C6670">
        <w:rPr>
          <w:rFonts w:ascii="Arial" w:hAnsi="Arial" w:cs="Arial"/>
          <w:sz w:val="20"/>
          <w:szCs w:val="20"/>
        </w:rPr>
        <w:t>.</w:t>
      </w:r>
      <w:r w:rsidR="00071F2A" w:rsidRPr="009F41BB">
        <w:rPr>
          <w:rFonts w:ascii="Arial" w:hAnsi="Arial" w:cs="Arial"/>
          <w:sz w:val="20"/>
          <w:szCs w:val="20"/>
        </w:rPr>
        <w:t xml:space="preserve"> godine </w:t>
      </w:r>
      <w:r w:rsidR="00915005" w:rsidRPr="009F41BB">
        <w:rPr>
          <w:rFonts w:ascii="Arial" w:hAnsi="Arial" w:cs="Arial"/>
          <w:sz w:val="20"/>
          <w:szCs w:val="20"/>
        </w:rPr>
        <w:t xml:space="preserve">na </w:t>
      </w:r>
      <w:r w:rsidR="00415100" w:rsidRPr="009F41BB">
        <w:rPr>
          <w:rFonts w:ascii="Arial" w:hAnsi="Arial" w:cs="Arial"/>
          <w:sz w:val="20"/>
          <w:szCs w:val="20"/>
        </w:rPr>
        <w:t>i</w:t>
      </w:r>
      <w:r w:rsidR="00915005" w:rsidRPr="009F41BB">
        <w:rPr>
          <w:rFonts w:ascii="Arial" w:hAnsi="Arial" w:cs="Arial"/>
          <w:sz w:val="20"/>
          <w:szCs w:val="20"/>
        </w:rPr>
        <w:t xml:space="preserve">nternet stranici </w:t>
      </w:r>
      <w:r w:rsidR="009F41BB">
        <w:rPr>
          <w:rFonts w:ascii="Arial" w:hAnsi="Arial" w:cs="Arial"/>
          <w:sz w:val="20"/>
          <w:szCs w:val="20"/>
        </w:rPr>
        <w:t>D</w:t>
      </w:r>
      <w:r w:rsidR="00465C9F" w:rsidRPr="009F41BB">
        <w:rPr>
          <w:rFonts w:ascii="Arial" w:hAnsi="Arial" w:cs="Arial"/>
          <w:sz w:val="20"/>
          <w:szCs w:val="20"/>
        </w:rPr>
        <w:t>oma zdravlja BBŽ,</w:t>
      </w:r>
      <w:r w:rsidR="0024628A" w:rsidRPr="009F41BB">
        <w:rPr>
          <w:rFonts w:ascii="Arial" w:hAnsi="Arial" w:cs="Arial"/>
          <w:sz w:val="20"/>
          <w:szCs w:val="20"/>
        </w:rPr>
        <w:t xml:space="preserve"> zaprimili smo </w:t>
      </w:r>
      <w:r w:rsidRPr="009F41BB">
        <w:rPr>
          <w:rFonts w:ascii="Arial" w:hAnsi="Arial" w:cs="Arial"/>
          <w:sz w:val="20"/>
          <w:szCs w:val="20"/>
        </w:rPr>
        <w:t xml:space="preserve">dana </w:t>
      </w:r>
      <w:r w:rsidR="009E7029">
        <w:rPr>
          <w:rFonts w:ascii="Arial" w:hAnsi="Arial" w:cs="Arial"/>
          <w:sz w:val="20"/>
          <w:szCs w:val="20"/>
        </w:rPr>
        <w:t>22.8.2025</w:t>
      </w:r>
      <w:r w:rsidRPr="009F41BB">
        <w:rPr>
          <w:rFonts w:ascii="Arial" w:hAnsi="Arial" w:cs="Arial"/>
          <w:sz w:val="20"/>
          <w:szCs w:val="20"/>
        </w:rPr>
        <w:t>.</w:t>
      </w:r>
      <w:r w:rsidR="003529BA" w:rsidRPr="009F41BB">
        <w:rPr>
          <w:rFonts w:ascii="Arial" w:hAnsi="Arial" w:cs="Arial"/>
          <w:sz w:val="20"/>
          <w:szCs w:val="20"/>
        </w:rPr>
        <w:t xml:space="preserve"> godine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>upit gospodarsk</w:t>
      </w:r>
      <w:r w:rsidRPr="009F41BB">
        <w:rPr>
          <w:rFonts w:ascii="Arial" w:hAnsi="Arial" w:cs="Arial"/>
          <w:sz w:val="20"/>
          <w:szCs w:val="20"/>
        </w:rPr>
        <w:t>og</w:t>
      </w:r>
      <w:r w:rsidR="0024628A" w:rsidRPr="009F41BB">
        <w:rPr>
          <w:rFonts w:ascii="Arial" w:hAnsi="Arial" w:cs="Arial"/>
          <w:sz w:val="20"/>
          <w:szCs w:val="20"/>
        </w:rPr>
        <w:t xml:space="preserve"> subjekta za pojašnjenje</w:t>
      </w:r>
      <w:r w:rsidR="00465C9F" w:rsidRPr="009F41BB">
        <w:rPr>
          <w:rFonts w:ascii="Arial" w:hAnsi="Arial" w:cs="Arial"/>
          <w:sz w:val="20"/>
          <w:szCs w:val="20"/>
        </w:rPr>
        <w:t xml:space="preserve">m </w:t>
      </w:r>
      <w:r w:rsidR="008C3DD1" w:rsidRPr="009F41BB">
        <w:rPr>
          <w:rFonts w:ascii="Arial" w:hAnsi="Arial" w:cs="Arial"/>
          <w:sz w:val="20"/>
          <w:szCs w:val="20"/>
        </w:rPr>
        <w:t xml:space="preserve">natječajne </w:t>
      </w:r>
      <w:r w:rsidR="0024628A" w:rsidRPr="009F41BB">
        <w:rPr>
          <w:rFonts w:ascii="Arial" w:hAnsi="Arial" w:cs="Arial"/>
          <w:sz w:val="20"/>
          <w:szCs w:val="20"/>
        </w:rPr>
        <w:t>dokumentacije</w:t>
      </w:r>
      <w:r w:rsidR="008C3DD1" w:rsidRPr="009F41BB">
        <w:rPr>
          <w:rFonts w:ascii="Arial" w:hAnsi="Arial" w:cs="Arial"/>
          <w:sz w:val="20"/>
          <w:szCs w:val="20"/>
        </w:rPr>
        <w:t>, odnosno</w:t>
      </w:r>
      <w:r w:rsidR="00071F2A" w:rsidRPr="009F41BB">
        <w:rPr>
          <w:rFonts w:ascii="Arial" w:hAnsi="Arial" w:cs="Arial"/>
          <w:sz w:val="20"/>
          <w:szCs w:val="20"/>
        </w:rPr>
        <w:t xml:space="preserve"> tehničke specifikacije</w:t>
      </w:r>
      <w:r w:rsidR="00B1112A" w:rsidRPr="009F41BB">
        <w:rPr>
          <w:rFonts w:ascii="Arial" w:hAnsi="Arial" w:cs="Arial"/>
          <w:sz w:val="20"/>
          <w:szCs w:val="20"/>
        </w:rPr>
        <w:t xml:space="preserve"> predmeta nabave</w:t>
      </w:r>
      <w:r w:rsidR="00CB7569" w:rsidRPr="009F41BB">
        <w:rPr>
          <w:rFonts w:ascii="Arial" w:hAnsi="Arial" w:cs="Arial"/>
          <w:sz w:val="20"/>
          <w:szCs w:val="20"/>
        </w:rPr>
        <w:t>.</w:t>
      </w:r>
    </w:p>
    <w:p w14:paraId="0BB1E606" w14:textId="0540F858" w:rsidR="003529B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  <w:r w:rsidR="008060B1">
        <w:rPr>
          <w:rFonts w:ascii="Arial" w:hAnsi="Arial" w:cs="Arial"/>
          <w:b w:val="0"/>
          <w:sz w:val="20"/>
          <w:szCs w:val="20"/>
        </w:rPr>
        <w:t xml:space="preserve">    </w:t>
      </w:r>
      <w:r w:rsidR="00071F2A"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</w:t>
      </w:r>
      <w:r w:rsidR="009E7029" w:rsidRPr="009E7029">
        <w:rPr>
          <w:rFonts w:ascii="Arial" w:hAnsi="Arial" w:cs="Arial"/>
          <w:sz w:val="20"/>
          <w:szCs w:val="20"/>
        </w:rPr>
        <w:t xml:space="preserve"> </w:t>
      </w:r>
      <w:r w:rsidR="009E7029" w:rsidRPr="009E7029">
        <w:rPr>
          <w:rFonts w:ascii="Arial" w:hAnsi="Arial" w:cs="Arial"/>
          <w:b w:val="0"/>
          <w:bCs w:val="0"/>
          <w:sz w:val="20"/>
          <w:szCs w:val="20"/>
        </w:rPr>
        <w:t>2013-76-2-01/R-</w:t>
      </w:r>
      <w:r w:rsidR="009E7029">
        <w:rPr>
          <w:rFonts w:ascii="Arial" w:hAnsi="Arial" w:cs="Arial"/>
          <w:b w:val="0"/>
          <w:bCs w:val="0"/>
          <w:sz w:val="20"/>
          <w:szCs w:val="20"/>
        </w:rPr>
        <w:t>3</w:t>
      </w:r>
      <w:r w:rsidR="009E7029" w:rsidRPr="009E7029">
        <w:rPr>
          <w:rFonts w:ascii="Arial" w:hAnsi="Arial" w:cs="Arial"/>
          <w:b w:val="0"/>
          <w:bCs w:val="0"/>
          <w:sz w:val="20"/>
          <w:szCs w:val="20"/>
        </w:rPr>
        <w:t>/</w:t>
      </w:r>
      <w:r w:rsidR="009E7029">
        <w:rPr>
          <w:rFonts w:ascii="Arial" w:hAnsi="Arial" w:cs="Arial"/>
          <w:b w:val="0"/>
          <w:bCs w:val="0"/>
          <w:sz w:val="20"/>
          <w:szCs w:val="20"/>
        </w:rPr>
        <w:t>7</w:t>
      </w:r>
      <w:r w:rsidR="00915005">
        <w:rPr>
          <w:rFonts w:ascii="Arial" w:hAnsi="Arial" w:cs="Arial"/>
          <w:b w:val="0"/>
          <w:sz w:val="20"/>
          <w:szCs w:val="20"/>
        </w:rPr>
        <w:t>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42D22D6D" w14:textId="77777777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4257FBF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A2915C" w14:textId="373D65E7" w:rsidR="00A77B84" w:rsidRPr="006A5F3F" w:rsidRDefault="009E7029" w:rsidP="00A77B84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1.</w:t>
      </w:r>
      <w:r w:rsidR="00A77B84"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PITANJ</w:t>
      </w:r>
      <w:r w:rsidR="00E72C58"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E</w:t>
      </w:r>
      <w:r w:rsidR="00A77B84"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:</w:t>
      </w:r>
    </w:p>
    <w:p w14:paraId="6AC91D75" w14:textId="2ED3F4CD" w:rsidR="009E7029" w:rsidRPr="008060B1" w:rsidRDefault="009E7029" w:rsidP="00806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060B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 stavku 33. troškovnika molimo pojašnjenje da li iskazujemo cijenu za jednu tabletu ili za paket.</w:t>
      </w:r>
      <w:r w:rsidR="008060B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8060B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Ako iskazujemo cijenu za paket predlažemo da navedete da se cijena iskazuje za minimalno pakiranje od 200 tableta</w:t>
      </w: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7053"/>
        <w:gridCol w:w="800"/>
        <w:gridCol w:w="1340"/>
      </w:tblGrid>
      <w:tr w:rsidR="009E7029" w:rsidRPr="00D63CE1" w14:paraId="78196378" w14:textId="77777777" w:rsidTr="008060B1">
        <w:trPr>
          <w:trHeight w:val="3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9F928" w14:textId="14633138" w:rsidR="009E7029" w:rsidRPr="00D63CE1" w:rsidRDefault="009E7029" w:rsidP="009E7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  <w:r w:rsidRPr="009E7029"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  <w:t> </w:t>
            </w:r>
            <w:r w:rsidRPr="00D63CE1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7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87442" w14:textId="77777777" w:rsidR="009E7029" w:rsidRPr="00D63CE1" w:rsidRDefault="009E7029" w:rsidP="009E70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  <w:r w:rsidRPr="00D63C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osvježivač wc za pisoar-tableta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0E437" w14:textId="77777777" w:rsidR="009E7029" w:rsidRPr="00D63CE1" w:rsidRDefault="009E7029" w:rsidP="009E7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  <w:r w:rsidRPr="00D63C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FDC77" w14:textId="77777777" w:rsidR="009E7029" w:rsidRPr="00D63CE1" w:rsidRDefault="009E7029" w:rsidP="009E7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  <w:r w:rsidRPr="00D63C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</w:t>
            </w:r>
          </w:p>
        </w:tc>
      </w:tr>
    </w:tbl>
    <w:p w14:paraId="0109F32D" w14:textId="77777777" w:rsidR="009E7029" w:rsidRPr="00D63CE1" w:rsidRDefault="009E7029" w:rsidP="009E70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63CE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14:paraId="6A91B2B8" w14:textId="68503939" w:rsidR="00A77B84" w:rsidRPr="00D63CE1" w:rsidRDefault="009E7029" w:rsidP="007C6670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  <w:r w:rsidRPr="00D63CE1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 xml:space="preserve">1. </w:t>
      </w:r>
      <w:r w:rsidR="00A77B84" w:rsidRPr="00D63CE1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ODGOVOR:</w:t>
      </w:r>
    </w:p>
    <w:p w14:paraId="057A956A" w14:textId="44167131" w:rsidR="00AA3F89" w:rsidRPr="00D63CE1" w:rsidRDefault="003D5062" w:rsidP="003D5062">
      <w:pPr>
        <w:spacing w:after="0"/>
        <w:rPr>
          <w:rFonts w:ascii="Arial" w:hAnsi="Arial" w:cs="Arial"/>
          <w:sz w:val="20"/>
          <w:szCs w:val="20"/>
          <w:lang w:eastAsia="hr-HR"/>
        </w:rPr>
      </w:pPr>
      <w:r w:rsidRPr="00D63CE1">
        <w:rPr>
          <w:rFonts w:ascii="Arial" w:hAnsi="Arial" w:cs="Arial"/>
          <w:sz w:val="20"/>
          <w:szCs w:val="20"/>
          <w:lang w:eastAsia="hr-HR"/>
        </w:rPr>
        <w:t xml:space="preserve">Naručitelj </w:t>
      </w:r>
      <w:r w:rsidR="008060B1" w:rsidRPr="00D63CE1">
        <w:rPr>
          <w:rFonts w:ascii="Arial" w:hAnsi="Arial" w:cs="Arial"/>
          <w:sz w:val="20"/>
          <w:szCs w:val="20"/>
          <w:lang w:eastAsia="hr-HR"/>
        </w:rPr>
        <w:t xml:space="preserve">djelomično </w:t>
      </w:r>
      <w:r w:rsidRPr="00D63CE1">
        <w:rPr>
          <w:rFonts w:ascii="Arial" w:hAnsi="Arial" w:cs="Arial"/>
          <w:sz w:val="20"/>
          <w:szCs w:val="20"/>
          <w:lang w:eastAsia="hr-HR"/>
        </w:rPr>
        <w:t>prihvaća prijedlog za izmjenom stav</w:t>
      </w:r>
      <w:r w:rsidR="00F77C0B" w:rsidRPr="00D63CE1">
        <w:rPr>
          <w:rFonts w:ascii="Arial" w:hAnsi="Arial" w:cs="Arial"/>
          <w:sz w:val="20"/>
          <w:szCs w:val="20"/>
          <w:lang w:eastAsia="hr-HR"/>
        </w:rPr>
        <w:t>ke</w:t>
      </w:r>
      <w:r w:rsidRPr="00D63CE1">
        <w:rPr>
          <w:rFonts w:ascii="Arial" w:hAnsi="Arial" w:cs="Arial"/>
          <w:sz w:val="20"/>
          <w:szCs w:val="20"/>
          <w:lang w:eastAsia="hr-HR"/>
        </w:rPr>
        <w:t xml:space="preserve"> </w:t>
      </w:r>
      <w:r w:rsidR="00AA3F89" w:rsidRPr="00D63CE1">
        <w:rPr>
          <w:rFonts w:ascii="Arial" w:hAnsi="Arial" w:cs="Arial"/>
          <w:sz w:val="20"/>
          <w:szCs w:val="20"/>
          <w:lang w:eastAsia="hr-HR"/>
        </w:rPr>
        <w:t>3</w:t>
      </w:r>
      <w:r w:rsidR="008060B1" w:rsidRPr="00D63CE1">
        <w:rPr>
          <w:rFonts w:ascii="Arial" w:hAnsi="Arial" w:cs="Arial"/>
          <w:sz w:val="20"/>
          <w:szCs w:val="20"/>
          <w:lang w:eastAsia="hr-HR"/>
        </w:rPr>
        <w:t>3</w:t>
      </w:r>
      <w:r w:rsidRPr="00D63CE1">
        <w:rPr>
          <w:rFonts w:ascii="Arial" w:hAnsi="Arial" w:cs="Arial"/>
          <w:sz w:val="20"/>
          <w:szCs w:val="20"/>
          <w:lang w:eastAsia="hr-HR"/>
        </w:rPr>
        <w:t>.</w:t>
      </w:r>
      <w:r w:rsidR="00AA3F89" w:rsidRPr="00D63CE1">
        <w:rPr>
          <w:rFonts w:ascii="Arial" w:hAnsi="Arial" w:cs="Arial"/>
          <w:sz w:val="20"/>
          <w:szCs w:val="20"/>
          <w:lang w:eastAsia="hr-HR"/>
        </w:rPr>
        <w:t xml:space="preserve"> troškovnika</w:t>
      </w:r>
      <w:r w:rsidR="008060B1" w:rsidRPr="00D63CE1">
        <w:rPr>
          <w:rFonts w:ascii="Arial" w:hAnsi="Arial" w:cs="Arial"/>
          <w:sz w:val="20"/>
          <w:szCs w:val="20"/>
          <w:lang w:eastAsia="hr-HR"/>
        </w:rPr>
        <w:t>, mijenja stavku na načina da se ista iskazuje u pakiranju od 750 g.</w:t>
      </w: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7120"/>
        <w:gridCol w:w="800"/>
        <w:gridCol w:w="1340"/>
      </w:tblGrid>
      <w:tr w:rsidR="008060B1" w:rsidRPr="00D63CE1" w14:paraId="3EC76075" w14:textId="77777777" w:rsidTr="008060B1">
        <w:trPr>
          <w:trHeight w:val="3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3F219" w14:textId="77777777" w:rsidR="008060B1" w:rsidRPr="00D63CE1" w:rsidRDefault="008060B1" w:rsidP="006D6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  <w:r w:rsidRPr="00D63CE1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7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B7968" w14:textId="60C12A43" w:rsidR="008060B1" w:rsidRPr="00D63CE1" w:rsidRDefault="008060B1" w:rsidP="006D6D9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hr-HR"/>
              </w:rPr>
            </w:pPr>
            <w:r w:rsidRPr="00D63CE1"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  <w:t>o</w:t>
            </w:r>
            <w:r w:rsidRPr="00D63CE1"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  <w:t>svježivač wc za pisoar tablete, a 750 g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D59D5" w14:textId="4565F777" w:rsidR="008060B1" w:rsidRPr="00D63CE1" w:rsidRDefault="008060B1" w:rsidP="006D6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eastAsia="hr-HR"/>
              </w:rPr>
            </w:pPr>
            <w:r w:rsidRPr="00D63CE1"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  <w:t>pak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C0C0F" w14:textId="77777777" w:rsidR="008060B1" w:rsidRPr="00D63CE1" w:rsidRDefault="008060B1" w:rsidP="006D6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  <w:r w:rsidRPr="00D63C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</w:t>
            </w:r>
          </w:p>
        </w:tc>
      </w:tr>
    </w:tbl>
    <w:p w14:paraId="284A405D" w14:textId="77777777" w:rsidR="008060B1" w:rsidRPr="00D63CE1" w:rsidRDefault="008060B1" w:rsidP="003D5062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p w14:paraId="197D8128" w14:textId="24277916" w:rsidR="009E7029" w:rsidRPr="00D63CE1" w:rsidRDefault="009E7029" w:rsidP="009E7029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  <w:r w:rsidRPr="00D63CE1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2.PITANJE:</w:t>
      </w:r>
    </w:p>
    <w:p w14:paraId="0AB477B8" w14:textId="77777777" w:rsidR="009E7029" w:rsidRPr="00D63CE1" w:rsidRDefault="009E7029" w:rsidP="00806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63CE1">
        <w:rPr>
          <w:rFonts w:ascii="Arial" w:eastAsia="Times New Roman" w:hAnsi="Arial" w:cs="Arial"/>
          <w:sz w:val="20"/>
          <w:szCs w:val="20"/>
          <w:lang w:eastAsia="hr-HR"/>
        </w:rPr>
        <w:t>Molimo pojašnjenje za stavku 68. troškovnika da li se radi o četki sa dugom drškom.</w:t>
      </w:r>
    </w:p>
    <w:p w14:paraId="48619780" w14:textId="77777777" w:rsidR="009E7029" w:rsidRPr="00D63CE1" w:rsidRDefault="009E7029" w:rsidP="009E702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D63CE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200"/>
        <w:gridCol w:w="800"/>
        <w:gridCol w:w="1276"/>
      </w:tblGrid>
      <w:tr w:rsidR="009E7029" w:rsidRPr="00D63CE1" w14:paraId="68924239" w14:textId="77777777" w:rsidTr="008060B1">
        <w:trPr>
          <w:trHeight w:val="30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DD22E" w14:textId="77777777" w:rsidR="009E7029" w:rsidRPr="00D63CE1" w:rsidRDefault="009E7029" w:rsidP="009E7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50FE5" w14:textId="11C682AD" w:rsidR="009E7029" w:rsidRPr="00D63CE1" w:rsidRDefault="009E7029" w:rsidP="009E70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četka </w:t>
            </w:r>
            <w:proofErr w:type="spellStart"/>
            <w:r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ribača</w:t>
            </w:r>
            <w:proofErr w:type="spellEnd"/>
            <w:r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 drškom</w:t>
            </w:r>
            <w:r w:rsidR="008060B1"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8060B1"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navojem za četku, dužine min. 130 cm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F8E39" w14:textId="77777777" w:rsidR="009E7029" w:rsidRPr="00D63CE1" w:rsidRDefault="009E7029" w:rsidP="009E7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FE5DE" w14:textId="77777777" w:rsidR="009E7029" w:rsidRPr="00D63CE1" w:rsidRDefault="009E7029" w:rsidP="009E7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3C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</w:tbl>
    <w:p w14:paraId="4E0376F9" w14:textId="77777777" w:rsidR="009E7029" w:rsidRPr="00D63CE1" w:rsidRDefault="009E7029" w:rsidP="009E702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D63CE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14:paraId="43995EDD" w14:textId="77777777" w:rsidR="00D52785" w:rsidRPr="00D63CE1" w:rsidRDefault="00D5278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2A4DAA4" w14:textId="512D8CFE" w:rsidR="009E7029" w:rsidRPr="00D63CE1" w:rsidRDefault="008060B1" w:rsidP="009E7029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  <w:r w:rsidRPr="00D63CE1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2</w:t>
      </w:r>
      <w:r w:rsidR="009E7029" w:rsidRPr="00D63CE1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. ODGOVOR:</w:t>
      </w:r>
    </w:p>
    <w:p w14:paraId="37C256CE" w14:textId="7FC9E255" w:rsidR="009C4229" w:rsidRPr="00D63CE1" w:rsidRDefault="008060B1" w:rsidP="00465C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D63CE1">
        <w:rPr>
          <w:rFonts w:ascii="Arial" w:hAnsi="Arial" w:cs="Arial"/>
          <w:sz w:val="20"/>
          <w:szCs w:val="20"/>
        </w:rPr>
        <w:t xml:space="preserve">Da, traži se </w:t>
      </w:r>
      <w:proofErr w:type="spellStart"/>
      <w:r w:rsidRPr="00D63CE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ribača</w:t>
      </w:r>
      <w:proofErr w:type="spellEnd"/>
      <w:r w:rsidRPr="00D63CE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  <w:r w:rsidRPr="00D63CE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četka za čišćenje poda </w:t>
      </w:r>
      <w:r w:rsidRPr="00D63CE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 drškom</w:t>
      </w:r>
      <w:r w:rsidRPr="00D63CE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i navojem za četku, dužine min. 130 cm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495"/>
        <w:gridCol w:w="7200"/>
        <w:gridCol w:w="800"/>
        <w:gridCol w:w="1340"/>
      </w:tblGrid>
      <w:tr w:rsidR="008060B1" w:rsidRPr="008060B1" w14:paraId="3330149C" w14:textId="77777777" w:rsidTr="008060B1">
        <w:trPr>
          <w:trHeight w:val="3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09B39D3" w14:textId="77777777" w:rsidR="008060B1" w:rsidRPr="008060B1" w:rsidRDefault="008060B1" w:rsidP="00806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060B1">
              <w:rPr>
                <w:rFonts w:ascii="Calibri" w:eastAsia="Times New Roman" w:hAnsi="Calibri" w:cs="Calibri"/>
                <w:lang w:eastAsia="hr-HR"/>
              </w:rPr>
              <w:t>68.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60628" w14:textId="77777777" w:rsidR="008060B1" w:rsidRPr="008060B1" w:rsidRDefault="008060B1" w:rsidP="008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60B1">
              <w:rPr>
                <w:rFonts w:ascii="Calibri" w:eastAsia="Times New Roman" w:hAnsi="Calibri" w:cs="Calibri"/>
                <w:color w:val="EE0000"/>
                <w:lang w:eastAsia="hr-HR"/>
              </w:rPr>
              <w:t xml:space="preserve">četka </w:t>
            </w:r>
            <w:proofErr w:type="spellStart"/>
            <w:r w:rsidRPr="008060B1">
              <w:rPr>
                <w:rFonts w:ascii="Calibri" w:eastAsia="Times New Roman" w:hAnsi="Calibri" w:cs="Calibri"/>
                <w:color w:val="EE0000"/>
                <w:lang w:eastAsia="hr-HR"/>
              </w:rPr>
              <w:t>ribača</w:t>
            </w:r>
            <w:proofErr w:type="spellEnd"/>
            <w:r w:rsidRPr="008060B1">
              <w:rPr>
                <w:rFonts w:ascii="Calibri" w:eastAsia="Times New Roman" w:hAnsi="Calibri" w:cs="Calibri"/>
                <w:color w:val="EE0000"/>
                <w:lang w:eastAsia="hr-HR"/>
              </w:rPr>
              <w:t xml:space="preserve"> s drškom i navojem za četku, dužine min. 130 cm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6F058" w14:textId="77777777" w:rsidR="008060B1" w:rsidRPr="008060B1" w:rsidRDefault="008060B1" w:rsidP="00806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60B1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F2235" w14:textId="77777777" w:rsidR="008060B1" w:rsidRPr="008060B1" w:rsidRDefault="008060B1" w:rsidP="00806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60B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</w:tbl>
    <w:p w14:paraId="6CEE3144" w14:textId="77777777" w:rsidR="008060B1" w:rsidRDefault="008060B1" w:rsidP="00465C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5C907686" w14:textId="77777777" w:rsidR="008060B1" w:rsidRDefault="008060B1" w:rsidP="00465C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B5CD4CE" w14:textId="62EFA1CC" w:rsidR="008060B1" w:rsidRPr="008060B1" w:rsidRDefault="008060B1" w:rsidP="00465C9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060B1">
        <w:rPr>
          <w:rFonts w:ascii="Arial" w:eastAsia="Times New Roman" w:hAnsi="Arial" w:cs="Arial"/>
          <w:sz w:val="20"/>
          <w:szCs w:val="20"/>
          <w:u w:val="single"/>
          <w:lang w:eastAsia="hr-HR"/>
        </w:rPr>
        <w:t>3.PITANJE:</w:t>
      </w:r>
    </w:p>
    <w:p w14:paraId="2E541D26" w14:textId="77777777" w:rsidR="008060B1" w:rsidRPr="008060B1" w:rsidRDefault="008060B1" w:rsidP="008060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60B1">
        <w:rPr>
          <w:rFonts w:ascii="Arial" w:hAnsi="Arial" w:cs="Arial"/>
          <w:sz w:val="20"/>
          <w:szCs w:val="20"/>
        </w:rPr>
        <w:t xml:space="preserve">Molim vas pojašnjenje vezano uz Ponudu sredstava za čišćenje, za stavku broj 12. - čistač prašine od </w:t>
      </w:r>
      <w:proofErr w:type="spellStart"/>
      <w:r w:rsidRPr="008060B1">
        <w:rPr>
          <w:rFonts w:ascii="Arial" w:hAnsi="Arial" w:cs="Arial"/>
          <w:sz w:val="20"/>
          <w:szCs w:val="20"/>
        </w:rPr>
        <w:t>mikrofibre</w:t>
      </w:r>
      <w:proofErr w:type="spellEnd"/>
      <w:r w:rsidRPr="008060B1">
        <w:rPr>
          <w:rFonts w:ascii="Arial" w:hAnsi="Arial" w:cs="Arial"/>
          <w:sz w:val="20"/>
          <w:szCs w:val="20"/>
        </w:rPr>
        <w:t xml:space="preserve"> s teleskopskom drškom raspona razvlačenja od 70 do 280 cm +/- 5 %:</w:t>
      </w:r>
    </w:p>
    <w:p w14:paraId="19644DC4" w14:textId="003AEF64" w:rsidR="008060B1" w:rsidRDefault="008060B1" w:rsidP="008060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60B1">
        <w:rPr>
          <w:rFonts w:ascii="Arial" w:hAnsi="Arial" w:cs="Arial"/>
          <w:sz w:val="20"/>
          <w:szCs w:val="20"/>
        </w:rPr>
        <w:t xml:space="preserve">Da li se misli na čistač paučine? Ukoliko da, dali taj nastavak treba biti od </w:t>
      </w:r>
      <w:proofErr w:type="spellStart"/>
      <w:r w:rsidRPr="008060B1">
        <w:rPr>
          <w:rFonts w:ascii="Arial" w:hAnsi="Arial" w:cs="Arial"/>
          <w:sz w:val="20"/>
          <w:szCs w:val="20"/>
        </w:rPr>
        <w:t>mikrofibre</w:t>
      </w:r>
      <w:proofErr w:type="spellEnd"/>
      <w:r w:rsidRPr="008060B1">
        <w:rPr>
          <w:rFonts w:ascii="Arial" w:hAnsi="Arial" w:cs="Arial"/>
          <w:sz w:val="20"/>
          <w:szCs w:val="20"/>
        </w:rPr>
        <w:t>, obzirom da su ti nastavci inače od drugačijeg materijala?</w:t>
      </w:r>
      <w:r w:rsidR="00E449F1">
        <w:rPr>
          <w:rFonts w:ascii="Arial" w:hAnsi="Arial" w:cs="Arial"/>
          <w:sz w:val="20"/>
          <w:szCs w:val="20"/>
        </w:rPr>
        <w:t xml:space="preserve"> </w:t>
      </w:r>
      <w:r w:rsidRPr="008060B1">
        <w:rPr>
          <w:rFonts w:ascii="Arial" w:hAnsi="Arial" w:cs="Arial"/>
          <w:sz w:val="20"/>
          <w:szCs w:val="20"/>
        </w:rPr>
        <w:t>Ukoliko imate sliku traženog proizvoda ljubazno vas molim da nam proslijedite.</w:t>
      </w:r>
    </w:p>
    <w:p w14:paraId="63045729" w14:textId="77777777" w:rsidR="00E449F1" w:rsidRDefault="00E449F1" w:rsidP="008060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67A4C3" w14:textId="77777777" w:rsidR="00E926BD" w:rsidRDefault="00E926BD" w:rsidP="00E449F1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</w:p>
    <w:p w14:paraId="70E5F188" w14:textId="77777777" w:rsidR="00E926BD" w:rsidRDefault="00E926BD" w:rsidP="00E449F1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</w:p>
    <w:p w14:paraId="1DF42CF2" w14:textId="77777777" w:rsidR="00E926BD" w:rsidRDefault="00E926BD" w:rsidP="00E449F1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</w:p>
    <w:p w14:paraId="002F9922" w14:textId="406FD967" w:rsidR="00E449F1" w:rsidRDefault="00E449F1" w:rsidP="00E449F1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lastRenderedPageBreak/>
        <w:t>3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 xml:space="preserve">. </w:t>
      </w:r>
      <w:r w:rsidRPr="006A5F3F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ODGOVOR:</w:t>
      </w:r>
    </w:p>
    <w:p w14:paraId="3D1261A7" w14:textId="7F7ECDCE" w:rsidR="00E449F1" w:rsidRDefault="005244B7" w:rsidP="001E5F46">
      <w:pPr>
        <w:spacing w:after="75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Da, traži se</w:t>
      </w:r>
      <w:r>
        <w:rPr>
          <w:rFonts w:ascii="Arial" w:hAnsi="Arial" w:cs="Arial"/>
          <w:sz w:val="20"/>
          <w:szCs w:val="20"/>
        </w:rPr>
        <w:t xml:space="preserve"> čistač paučine</w:t>
      </w:r>
      <w:r w:rsidR="001E5F46">
        <w:rPr>
          <w:rFonts w:ascii="Arial" w:hAnsi="Arial" w:cs="Arial"/>
          <w:sz w:val="20"/>
          <w:szCs w:val="20"/>
        </w:rPr>
        <w:t xml:space="preserve">. S obzirom na to postoje različiti materijali čistača, </w:t>
      </w:r>
      <w:r w:rsidR="00E449F1" w:rsidRPr="00AA3F89">
        <w:rPr>
          <w:rFonts w:ascii="Arial" w:hAnsi="Arial" w:cs="Arial"/>
          <w:sz w:val="20"/>
          <w:szCs w:val="20"/>
          <w:lang w:eastAsia="hr-HR"/>
        </w:rPr>
        <w:t xml:space="preserve">Naručitelj </w:t>
      </w:r>
      <w:r w:rsidR="001E5F46">
        <w:rPr>
          <w:rFonts w:ascii="Arial" w:hAnsi="Arial" w:cs="Arial"/>
          <w:sz w:val="20"/>
          <w:szCs w:val="20"/>
          <w:lang w:eastAsia="hr-HR"/>
        </w:rPr>
        <w:t xml:space="preserve">više </w:t>
      </w:r>
      <w:r w:rsidR="001E5F46" w:rsidRPr="001E5F46">
        <w:rPr>
          <w:rFonts w:ascii="Arial" w:hAnsi="Arial" w:cs="Arial"/>
          <w:sz w:val="20"/>
          <w:szCs w:val="20"/>
          <w:lang w:eastAsia="hr-HR"/>
        </w:rPr>
        <w:t>ne specificira točan materijal izrade čistača, već ostavlja mogućnost ponuđačima da ponude odgovarajući proizvod koji udovoljava funkcionalnim zahtjevima</w:t>
      </w:r>
      <w:r w:rsidR="001E5F46">
        <w:rPr>
          <w:rFonts w:ascii="Arial" w:hAnsi="Arial" w:cs="Arial"/>
          <w:sz w:val="20"/>
          <w:szCs w:val="20"/>
          <w:lang w:eastAsia="hr-HR"/>
        </w:rPr>
        <w:t xml:space="preserve">. Stoga, mijenja </w:t>
      </w:r>
      <w:r w:rsidR="00E449F1" w:rsidRPr="00AA3F89">
        <w:rPr>
          <w:rFonts w:ascii="Arial" w:hAnsi="Arial" w:cs="Arial"/>
          <w:sz w:val="20"/>
          <w:szCs w:val="20"/>
          <w:lang w:eastAsia="hr-HR"/>
        </w:rPr>
        <w:t>stavk</w:t>
      </w:r>
      <w:r w:rsidR="001E5F46">
        <w:rPr>
          <w:rFonts w:ascii="Arial" w:hAnsi="Arial" w:cs="Arial"/>
          <w:sz w:val="20"/>
          <w:szCs w:val="20"/>
          <w:lang w:eastAsia="hr-HR"/>
        </w:rPr>
        <w:t>u</w:t>
      </w:r>
      <w:r w:rsidR="00E449F1" w:rsidRPr="00AA3F89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49F1">
        <w:rPr>
          <w:rFonts w:ascii="Arial" w:hAnsi="Arial" w:cs="Arial"/>
          <w:sz w:val="20"/>
          <w:szCs w:val="20"/>
          <w:lang w:eastAsia="hr-HR"/>
        </w:rPr>
        <w:t>12</w:t>
      </w:r>
      <w:r w:rsidR="00E449F1" w:rsidRPr="00AA3F89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E449F1">
        <w:rPr>
          <w:rFonts w:ascii="Arial" w:hAnsi="Arial" w:cs="Arial"/>
          <w:sz w:val="20"/>
          <w:szCs w:val="20"/>
          <w:lang w:eastAsia="hr-HR"/>
        </w:rPr>
        <w:t xml:space="preserve">troškovnika, </w:t>
      </w:r>
      <w:r w:rsidR="00E449F1">
        <w:rPr>
          <w:rFonts w:ascii="Arial" w:hAnsi="Arial" w:cs="Arial"/>
          <w:sz w:val="20"/>
          <w:szCs w:val="20"/>
          <w:lang w:eastAsia="hr-HR"/>
        </w:rPr>
        <w:t xml:space="preserve">koja </w:t>
      </w:r>
      <w:r w:rsidR="001E5F46">
        <w:rPr>
          <w:rFonts w:ascii="Arial" w:hAnsi="Arial" w:cs="Arial"/>
          <w:sz w:val="20"/>
          <w:szCs w:val="20"/>
          <w:lang w:eastAsia="hr-HR"/>
        </w:rPr>
        <w:t>sada</w:t>
      </w:r>
      <w:r w:rsidR="00E449F1">
        <w:rPr>
          <w:rFonts w:ascii="Arial" w:hAnsi="Arial" w:cs="Arial"/>
          <w:sz w:val="20"/>
          <w:szCs w:val="20"/>
          <w:lang w:eastAsia="hr-HR"/>
        </w:rPr>
        <w:t xml:space="preserve"> glasi</w:t>
      </w:r>
      <w:r>
        <w:rPr>
          <w:rFonts w:ascii="Arial" w:hAnsi="Arial" w:cs="Arial"/>
          <w:sz w:val="20"/>
          <w:szCs w:val="20"/>
          <w:lang w:eastAsia="hr-HR"/>
        </w:rPr>
        <w:t>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495"/>
        <w:gridCol w:w="7145"/>
        <w:gridCol w:w="800"/>
        <w:gridCol w:w="1340"/>
      </w:tblGrid>
      <w:tr w:rsidR="00E926BD" w:rsidRPr="00E926BD" w14:paraId="6C367E20" w14:textId="77777777" w:rsidTr="00E926BD">
        <w:trPr>
          <w:trHeight w:val="6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F2BB0D2" w14:textId="77777777" w:rsidR="00E926BD" w:rsidRPr="00E926BD" w:rsidRDefault="00E926BD" w:rsidP="00E92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926BD"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A2B5036" w14:textId="77777777" w:rsidR="00E926BD" w:rsidRPr="00E926BD" w:rsidRDefault="00E926BD" w:rsidP="00E9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26BD">
              <w:rPr>
                <w:rFonts w:ascii="Calibri" w:eastAsia="Times New Roman" w:hAnsi="Calibri" w:cs="Calibri"/>
                <w:color w:val="EE0000"/>
                <w:lang w:eastAsia="hr-HR"/>
              </w:rPr>
              <w:t>čistač prašine s teleskopskom drškom raspona razvlačenja od 70 do 280 cm +/- 5 %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1256B" w14:textId="77777777" w:rsidR="00E926BD" w:rsidRPr="00E926BD" w:rsidRDefault="00E926BD" w:rsidP="00E92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26BD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5792D" w14:textId="77777777" w:rsidR="00E926BD" w:rsidRPr="00E926BD" w:rsidRDefault="00E926BD" w:rsidP="00E92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26BD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</w:tr>
    </w:tbl>
    <w:p w14:paraId="4AB092C6" w14:textId="77777777" w:rsidR="00E449F1" w:rsidRDefault="00E449F1" w:rsidP="00E449F1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p w14:paraId="1AE2D119" w14:textId="77777777" w:rsidR="00E449F1" w:rsidRDefault="00E449F1" w:rsidP="008060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05DC6E" w14:textId="77777777" w:rsidR="00D63CE1" w:rsidRDefault="00D63CE1" w:rsidP="00D63CE1">
      <w:pPr>
        <w:pStyle w:val="StandardWeb"/>
        <w:spacing w:after="0"/>
        <w:jc w:val="both"/>
        <w:rPr>
          <w:rFonts w:ascii="Arial" w:hAnsi="Arial" w:cs="Arial"/>
          <w:sz w:val="20"/>
          <w:szCs w:val="20"/>
        </w:rPr>
      </w:pPr>
      <w:r w:rsidRPr="00D63CE1">
        <w:rPr>
          <w:rFonts w:ascii="Arial" w:hAnsi="Arial" w:cs="Arial"/>
          <w:sz w:val="20"/>
          <w:szCs w:val="20"/>
        </w:rPr>
        <w:t xml:space="preserve">Navedene izmjene Naručitelj je označio crvenom bojom te se 1. Izmjena Troškovnika sa tehničkom specifikacijom stavlja na raspolaganje </w:t>
      </w:r>
      <w:r w:rsidRPr="00D63CE1">
        <w:rPr>
          <w:rFonts w:ascii="Arial" w:eastAsia="Calibri" w:hAnsi="Arial" w:cs="Arial"/>
          <w:sz w:val="20"/>
          <w:szCs w:val="20"/>
        </w:rPr>
        <w:t xml:space="preserve">za preuzimanje </w:t>
      </w:r>
      <w:r w:rsidRPr="00D63CE1">
        <w:rPr>
          <w:rFonts w:ascii="Arial" w:hAnsi="Arial" w:cs="Arial"/>
          <w:sz w:val="20"/>
          <w:szCs w:val="20"/>
        </w:rPr>
        <w:t>zainteresiranim gospodarskim subjektima</w:t>
      </w:r>
      <w:r>
        <w:rPr>
          <w:rFonts w:ascii="Arial" w:hAnsi="Arial" w:cs="Arial"/>
          <w:sz w:val="20"/>
          <w:szCs w:val="20"/>
        </w:rPr>
        <w:t>.</w:t>
      </w:r>
    </w:p>
    <w:p w14:paraId="63FC3522" w14:textId="71F36F6D" w:rsidR="00D63CE1" w:rsidRPr="00D63CE1" w:rsidRDefault="00D63CE1" w:rsidP="00D63CE1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63CE1">
        <w:rPr>
          <w:rFonts w:ascii="Arial" w:hAnsi="Arial" w:cs="Arial"/>
          <w:bCs/>
          <w:sz w:val="20"/>
          <w:szCs w:val="20"/>
        </w:rPr>
        <w:t xml:space="preserve">Ostale točke </w:t>
      </w:r>
      <w:r>
        <w:rPr>
          <w:rFonts w:ascii="Arial" w:hAnsi="Arial" w:cs="Arial"/>
          <w:bCs/>
          <w:sz w:val="20"/>
          <w:szCs w:val="20"/>
        </w:rPr>
        <w:t>natječajne dokumentacije</w:t>
      </w:r>
      <w:r w:rsidRPr="00D63CE1">
        <w:rPr>
          <w:rFonts w:ascii="Arial" w:hAnsi="Arial" w:cs="Arial"/>
          <w:bCs/>
          <w:sz w:val="20"/>
          <w:szCs w:val="20"/>
        </w:rPr>
        <w:t xml:space="preserve"> i troškovnika sa tehničkim specifikacijama</w:t>
      </w:r>
      <w:r w:rsidRPr="00D63CE1">
        <w:rPr>
          <w:rFonts w:ascii="Arial" w:hAnsi="Arial" w:cs="Arial"/>
          <w:b/>
          <w:sz w:val="20"/>
          <w:szCs w:val="20"/>
        </w:rPr>
        <w:t xml:space="preserve"> </w:t>
      </w:r>
      <w:r w:rsidRPr="00D63CE1">
        <w:rPr>
          <w:rFonts w:ascii="Arial" w:hAnsi="Arial" w:cs="Arial"/>
          <w:bCs/>
          <w:sz w:val="20"/>
          <w:szCs w:val="20"/>
        </w:rPr>
        <w:t>ostaju ne promijenjene.</w:t>
      </w:r>
    </w:p>
    <w:p w14:paraId="4DF8FC84" w14:textId="77777777" w:rsidR="00D63CE1" w:rsidRPr="008060B1" w:rsidRDefault="00D63CE1" w:rsidP="008060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27487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E45E8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11B6F0" w14:textId="77777777" w:rsidR="008047E0" w:rsidRDefault="0024628A" w:rsidP="00465C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</w:p>
    <w:p w14:paraId="1F9D2229" w14:textId="77777777" w:rsidR="008047E0" w:rsidRDefault="008047E0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9340B" w14:textId="77777777" w:rsidR="008047E0" w:rsidRDefault="008047E0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968224" w14:textId="77777777" w:rsidR="006A5F3F" w:rsidRDefault="006A5F3F" w:rsidP="008047E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87A1871" w14:textId="77777777" w:rsidR="006A5F3F" w:rsidRDefault="006A5F3F" w:rsidP="008047E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D608BE9" w14:textId="77777777" w:rsidR="006A5F3F" w:rsidRDefault="006A5F3F" w:rsidP="008047E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2AE76EC" w14:textId="4F0852E2" w:rsidR="0024628A" w:rsidRPr="00465C9F" w:rsidRDefault="0024628A" w:rsidP="008047E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 w:rsidSect="003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C43"/>
    <w:multiLevelType w:val="multilevel"/>
    <w:tmpl w:val="C8C6E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37EFB"/>
    <w:multiLevelType w:val="multilevel"/>
    <w:tmpl w:val="5040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A60A7"/>
    <w:multiLevelType w:val="multilevel"/>
    <w:tmpl w:val="5D92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F659C"/>
    <w:multiLevelType w:val="hybridMultilevel"/>
    <w:tmpl w:val="2326E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5A4F"/>
    <w:multiLevelType w:val="hybridMultilevel"/>
    <w:tmpl w:val="2326E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655"/>
    <w:multiLevelType w:val="hybridMultilevel"/>
    <w:tmpl w:val="A78E9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171200">
    <w:abstractNumId w:val="7"/>
  </w:num>
  <w:num w:numId="2" w16cid:durableId="618533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6747">
    <w:abstractNumId w:val="8"/>
  </w:num>
  <w:num w:numId="4" w16cid:durableId="704674649">
    <w:abstractNumId w:val="1"/>
  </w:num>
  <w:num w:numId="5" w16cid:durableId="199785660">
    <w:abstractNumId w:val="4"/>
  </w:num>
  <w:num w:numId="6" w16cid:durableId="1823885448">
    <w:abstractNumId w:val="3"/>
  </w:num>
  <w:num w:numId="7" w16cid:durableId="163520098">
    <w:abstractNumId w:val="5"/>
  </w:num>
  <w:num w:numId="8" w16cid:durableId="560942729">
    <w:abstractNumId w:val="2"/>
  </w:num>
  <w:num w:numId="9" w16cid:durableId="77340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53DCE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15B95"/>
    <w:rsid w:val="001233CA"/>
    <w:rsid w:val="00165F2D"/>
    <w:rsid w:val="001772A0"/>
    <w:rsid w:val="001B7940"/>
    <w:rsid w:val="001D4127"/>
    <w:rsid w:val="001D4920"/>
    <w:rsid w:val="001E3329"/>
    <w:rsid w:val="001E5F46"/>
    <w:rsid w:val="001F10D5"/>
    <w:rsid w:val="001F19F9"/>
    <w:rsid w:val="001F3EE2"/>
    <w:rsid w:val="0024628A"/>
    <w:rsid w:val="00246DE1"/>
    <w:rsid w:val="00264947"/>
    <w:rsid w:val="002704EA"/>
    <w:rsid w:val="002958CE"/>
    <w:rsid w:val="00333511"/>
    <w:rsid w:val="00334EA8"/>
    <w:rsid w:val="0033679B"/>
    <w:rsid w:val="0033797A"/>
    <w:rsid w:val="003529BA"/>
    <w:rsid w:val="003560C2"/>
    <w:rsid w:val="00365F19"/>
    <w:rsid w:val="00376D79"/>
    <w:rsid w:val="00390328"/>
    <w:rsid w:val="003A0669"/>
    <w:rsid w:val="003B2357"/>
    <w:rsid w:val="003B53BC"/>
    <w:rsid w:val="003B637D"/>
    <w:rsid w:val="003D2445"/>
    <w:rsid w:val="003D5062"/>
    <w:rsid w:val="003E70A1"/>
    <w:rsid w:val="00411CFD"/>
    <w:rsid w:val="00415100"/>
    <w:rsid w:val="00436161"/>
    <w:rsid w:val="00465C9F"/>
    <w:rsid w:val="004B2DFC"/>
    <w:rsid w:val="004C7741"/>
    <w:rsid w:val="004F0E30"/>
    <w:rsid w:val="004F53BC"/>
    <w:rsid w:val="00501557"/>
    <w:rsid w:val="00503340"/>
    <w:rsid w:val="005244B7"/>
    <w:rsid w:val="00535764"/>
    <w:rsid w:val="00546919"/>
    <w:rsid w:val="00557616"/>
    <w:rsid w:val="005626D1"/>
    <w:rsid w:val="005913B5"/>
    <w:rsid w:val="005A6737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5F3F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77CAD"/>
    <w:rsid w:val="00783208"/>
    <w:rsid w:val="007839CD"/>
    <w:rsid w:val="00795FA8"/>
    <w:rsid w:val="007A2752"/>
    <w:rsid w:val="007A4C89"/>
    <w:rsid w:val="007A77AD"/>
    <w:rsid w:val="007B46A4"/>
    <w:rsid w:val="007C6670"/>
    <w:rsid w:val="007D3D9F"/>
    <w:rsid w:val="008001D2"/>
    <w:rsid w:val="008006E1"/>
    <w:rsid w:val="0080207D"/>
    <w:rsid w:val="008047E0"/>
    <w:rsid w:val="008060B1"/>
    <w:rsid w:val="0080633B"/>
    <w:rsid w:val="00817722"/>
    <w:rsid w:val="00823FC9"/>
    <w:rsid w:val="00837183"/>
    <w:rsid w:val="00842821"/>
    <w:rsid w:val="0085269E"/>
    <w:rsid w:val="00852E11"/>
    <w:rsid w:val="0086725E"/>
    <w:rsid w:val="008762E9"/>
    <w:rsid w:val="008872C8"/>
    <w:rsid w:val="00891D98"/>
    <w:rsid w:val="008A2226"/>
    <w:rsid w:val="008B24D9"/>
    <w:rsid w:val="008B477E"/>
    <w:rsid w:val="008C31A5"/>
    <w:rsid w:val="008C3DD1"/>
    <w:rsid w:val="008C485A"/>
    <w:rsid w:val="008C4A24"/>
    <w:rsid w:val="008C7D1F"/>
    <w:rsid w:val="008D1553"/>
    <w:rsid w:val="008E06B6"/>
    <w:rsid w:val="008F1530"/>
    <w:rsid w:val="00902DBC"/>
    <w:rsid w:val="00915005"/>
    <w:rsid w:val="00915D66"/>
    <w:rsid w:val="00920A75"/>
    <w:rsid w:val="00936472"/>
    <w:rsid w:val="00954700"/>
    <w:rsid w:val="00960366"/>
    <w:rsid w:val="00980F20"/>
    <w:rsid w:val="00987D7E"/>
    <w:rsid w:val="009C4229"/>
    <w:rsid w:val="009D4E00"/>
    <w:rsid w:val="009E32C9"/>
    <w:rsid w:val="009E7029"/>
    <w:rsid w:val="009F41BB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1317"/>
    <w:rsid w:val="00AA3F89"/>
    <w:rsid w:val="00AA78D8"/>
    <w:rsid w:val="00AC6A39"/>
    <w:rsid w:val="00AD205E"/>
    <w:rsid w:val="00AE40B3"/>
    <w:rsid w:val="00B1112A"/>
    <w:rsid w:val="00B23837"/>
    <w:rsid w:val="00B351E0"/>
    <w:rsid w:val="00B35B4F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17E4E"/>
    <w:rsid w:val="00C47F70"/>
    <w:rsid w:val="00C50EE2"/>
    <w:rsid w:val="00C66E5E"/>
    <w:rsid w:val="00C80277"/>
    <w:rsid w:val="00CB15DF"/>
    <w:rsid w:val="00CB7569"/>
    <w:rsid w:val="00CB79EB"/>
    <w:rsid w:val="00D04D1C"/>
    <w:rsid w:val="00D25C16"/>
    <w:rsid w:val="00D36004"/>
    <w:rsid w:val="00D52785"/>
    <w:rsid w:val="00D63CE1"/>
    <w:rsid w:val="00D94678"/>
    <w:rsid w:val="00DC2095"/>
    <w:rsid w:val="00DC3B44"/>
    <w:rsid w:val="00E23B0D"/>
    <w:rsid w:val="00E3766F"/>
    <w:rsid w:val="00E449F1"/>
    <w:rsid w:val="00E5046E"/>
    <w:rsid w:val="00E72C58"/>
    <w:rsid w:val="00E82326"/>
    <w:rsid w:val="00E926BD"/>
    <w:rsid w:val="00EE442A"/>
    <w:rsid w:val="00F04138"/>
    <w:rsid w:val="00F0595D"/>
    <w:rsid w:val="00F23F4F"/>
    <w:rsid w:val="00F34375"/>
    <w:rsid w:val="00F469BC"/>
    <w:rsid w:val="00F46BD0"/>
    <w:rsid w:val="00F52CC8"/>
    <w:rsid w:val="00F66437"/>
    <w:rsid w:val="00F71D7A"/>
    <w:rsid w:val="00F77C0B"/>
    <w:rsid w:val="00FC4235"/>
    <w:rsid w:val="00FC6092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591"/>
  <w15:docId w15:val="{FE79F907-25A4-4B3F-963C-5D6362D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AA13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1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4533086337021214813msolistparagraph">
    <w:name w:val="m_4533086337021214813msolistparagraph"/>
    <w:basedOn w:val="Normal"/>
    <w:rsid w:val="003D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3220-AD3F-49A2-9771-659E231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</cp:revision>
  <cp:lastPrinted>2025-08-25T13:19:00Z</cp:lastPrinted>
  <dcterms:created xsi:type="dcterms:W3CDTF">2022-09-14T12:11:00Z</dcterms:created>
  <dcterms:modified xsi:type="dcterms:W3CDTF">2025-08-25T13:19:00Z</dcterms:modified>
</cp:coreProperties>
</file>